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9B3" w14:textId="77777777" w:rsidR="00D31239" w:rsidRPr="007E71FB" w:rsidRDefault="00D31239" w:rsidP="004B3E2B">
      <w:pPr>
        <w:rPr>
          <w:sz w:val="20"/>
          <w:szCs w:val="20"/>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4"/>
      </w:tblGrid>
      <w:tr w:rsidR="007E71FB" w:rsidRPr="007E71FB" w14:paraId="15B07D03"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E8E8E8"/>
            <w:hideMark/>
          </w:tcPr>
          <w:p w14:paraId="51DC90EC"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b/>
                <w:bCs/>
                <w:sz w:val="20"/>
                <w:szCs w:val="20"/>
              </w:rPr>
              <w:t>Tema</w:t>
            </w:r>
            <w:r w:rsidRPr="007E71FB">
              <w:rPr>
                <w:rFonts w:ascii="Verdana" w:hAnsi="Verdana" w:cs="Segoe UI"/>
                <w:sz w:val="20"/>
                <w:szCs w:val="20"/>
              </w:rPr>
              <w:t> </w:t>
            </w:r>
          </w:p>
        </w:tc>
      </w:tr>
      <w:tr w:rsidR="007E71FB" w:rsidRPr="007E71FB" w14:paraId="7A6B33B4"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auto"/>
            <w:hideMark/>
          </w:tcPr>
          <w:p w14:paraId="2EB8964F"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color w:val="000000"/>
                <w:sz w:val="20"/>
                <w:szCs w:val="20"/>
              </w:rPr>
              <w:t>Contralorías territoriales, proceso ejecutivo contencioso administrativo, proceso administrativo de cobro coactivo, intereses moratorios sobre condenas judiciales, costas procesales. </w:t>
            </w:r>
          </w:p>
        </w:tc>
      </w:tr>
      <w:tr w:rsidR="007E71FB" w:rsidRPr="007E71FB" w14:paraId="394883C2"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E8E8E8"/>
            <w:hideMark/>
          </w:tcPr>
          <w:p w14:paraId="7DAB8CE1"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b/>
                <w:bCs/>
                <w:sz w:val="20"/>
                <w:szCs w:val="20"/>
              </w:rPr>
              <w:t>CRM</w:t>
            </w:r>
            <w:r w:rsidRPr="007E71FB">
              <w:rPr>
                <w:rFonts w:ascii="Verdana" w:hAnsi="Verdana" w:cs="Segoe UI"/>
                <w:sz w:val="20"/>
                <w:szCs w:val="20"/>
              </w:rPr>
              <w:t> </w:t>
            </w:r>
          </w:p>
        </w:tc>
      </w:tr>
      <w:tr w:rsidR="007E71FB" w:rsidRPr="007E71FB" w14:paraId="6F722995"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auto"/>
            <w:hideMark/>
          </w:tcPr>
          <w:p w14:paraId="2DF3723C"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sz w:val="20"/>
                <w:szCs w:val="20"/>
              </w:rPr>
              <w:t>50843 </w:t>
            </w:r>
          </w:p>
        </w:tc>
      </w:tr>
      <w:tr w:rsidR="007E71FB" w:rsidRPr="007E71FB" w14:paraId="1251A608"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E8E8E8"/>
            <w:hideMark/>
          </w:tcPr>
          <w:p w14:paraId="09B22567"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b/>
                <w:bCs/>
                <w:sz w:val="20"/>
                <w:szCs w:val="20"/>
              </w:rPr>
              <w:t>Problema(s) jurídico(s)</w:t>
            </w:r>
            <w:r w:rsidRPr="007E71FB">
              <w:rPr>
                <w:rFonts w:ascii="Verdana" w:hAnsi="Verdana" w:cs="Segoe UI"/>
                <w:sz w:val="20"/>
                <w:szCs w:val="20"/>
              </w:rPr>
              <w:t> </w:t>
            </w:r>
          </w:p>
        </w:tc>
      </w:tr>
      <w:tr w:rsidR="007E71FB" w:rsidRPr="007E71FB" w14:paraId="6B446B22"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auto"/>
            <w:hideMark/>
          </w:tcPr>
          <w:p w14:paraId="56CF56DE" w14:textId="100D78F0"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¿Puede una Contraloría Municipal adelantar mediante la facultad de cobro coactivo la acreencia de costas judiciales a su favor o por el contrario debe proceder el cobro de las mismas a través de un proceso judicial de carácter ejecutivo, según lo establecido en el título IX de la Ley 1437 de 2011?</w:t>
            </w:r>
            <w:r>
              <w:rPr>
                <w:rFonts w:ascii="Verdana" w:hAnsi="Verdana" w:cs="Segoe UI"/>
                <w:sz w:val="20"/>
                <w:szCs w:val="20"/>
              </w:rPr>
              <w:t xml:space="preserve">; </w:t>
            </w:r>
            <w:r w:rsidRPr="007E71FB">
              <w:rPr>
                <w:rFonts w:ascii="Verdana" w:hAnsi="Verdana" w:cs="Segoe UI"/>
                <w:sz w:val="20"/>
                <w:szCs w:val="20"/>
              </w:rPr>
              <w:t>En caso tal de establecerse la prerrogativa del cobro coactivo respecto a la acreencia referida, ¿Aplica el cobro de intereses y el cálculo de los mismos?</w:t>
            </w:r>
            <w:r>
              <w:rPr>
                <w:rFonts w:ascii="Verdana" w:hAnsi="Verdana" w:cs="Segoe UI"/>
                <w:sz w:val="20"/>
                <w:szCs w:val="20"/>
              </w:rPr>
              <w:t xml:space="preserve">; </w:t>
            </w:r>
            <w:r w:rsidRPr="007E71FB">
              <w:rPr>
                <w:rFonts w:ascii="Verdana" w:hAnsi="Verdana" w:cs="Segoe UI"/>
                <w:sz w:val="20"/>
                <w:szCs w:val="20"/>
              </w:rPr>
              <w:t>¿La entidad territorial  (Municipio) estaría facultada para adelantar el cobro de la acreencia precitada, en razón a la naturaleza jurídica y presupuestal del órgano de control fiscal?</w:t>
            </w:r>
            <w:r>
              <w:rPr>
                <w:rFonts w:ascii="Verdana" w:hAnsi="Verdana" w:cs="Segoe UI"/>
                <w:sz w:val="20"/>
                <w:szCs w:val="20"/>
              </w:rPr>
              <w:t xml:space="preserve">. </w:t>
            </w:r>
            <w:r w:rsidRPr="007E71FB">
              <w:rPr>
                <w:rFonts w:ascii="Verdana" w:hAnsi="Verdana" w:cs="Segoe UI"/>
                <w:sz w:val="20"/>
                <w:szCs w:val="20"/>
              </w:rPr>
              <w:t> </w:t>
            </w:r>
          </w:p>
        </w:tc>
      </w:tr>
      <w:tr w:rsidR="007E71FB" w:rsidRPr="007E71FB" w14:paraId="2FD3C194"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E8E8E8"/>
            <w:hideMark/>
          </w:tcPr>
          <w:p w14:paraId="3ACEEFD6"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b/>
                <w:bCs/>
                <w:sz w:val="20"/>
                <w:szCs w:val="20"/>
              </w:rPr>
              <w:t>Análisis jurídico</w:t>
            </w:r>
            <w:r w:rsidRPr="007E71FB">
              <w:rPr>
                <w:rFonts w:ascii="Verdana" w:hAnsi="Verdana" w:cs="Segoe UI"/>
                <w:sz w:val="20"/>
                <w:szCs w:val="20"/>
              </w:rPr>
              <w:t> </w:t>
            </w:r>
          </w:p>
        </w:tc>
      </w:tr>
      <w:tr w:rsidR="007E71FB" w:rsidRPr="007E71FB" w14:paraId="4BA202A0"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auto"/>
            <w:hideMark/>
          </w:tcPr>
          <w:p w14:paraId="69B626A0"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De conformidad con lo dispuesto en el artículo 272 de la Constitución Política, las contralorías territoriales son entidades técnicas dotadas de autonomía administrativa y presupuestal. Por su parte, el artículo 66 de la Ley 42 de 19931 dispone: "</w:t>
            </w:r>
            <w:r w:rsidRPr="007E71FB">
              <w:rPr>
                <w:rFonts w:ascii="Verdana" w:hAnsi="Verdana" w:cs="Segoe UI"/>
                <w:i/>
                <w:iCs/>
                <w:sz w:val="20"/>
                <w:szCs w:val="20"/>
              </w:rPr>
              <w:t>En desarrollo del artículo 272 de la Constitución Nacional, las asambleas y concejos distritales y municipales deberán dotar a las contralorías de su jurisdicción de autonomía presupuestal, administrativa, y contractual, de tal manera que les permita cumplir con sus funciones como entidades técnicas.” </w:t>
            </w:r>
            <w:r w:rsidRPr="007E71FB">
              <w:rPr>
                <w:rFonts w:ascii="Verdana" w:hAnsi="Verdana" w:cs="Segoe UI"/>
                <w:sz w:val="20"/>
                <w:szCs w:val="20"/>
              </w:rPr>
              <w:t>Se tiene entonces que, las contralorías territoriales son órganos de control dotados de autonomía administrativa y presupuestal. </w:t>
            </w:r>
          </w:p>
          <w:p w14:paraId="0BF4BC7E"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46EFE49F"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Respecto de la capacidad y representación de las entidades públicas, el inciso 1 del artículo 159 de la Ley 1437 de 2011 dispone: </w:t>
            </w:r>
            <w:r w:rsidRPr="007E71FB">
              <w:rPr>
                <w:rFonts w:ascii="Verdana" w:hAnsi="Verdana" w:cs="Segoe UI"/>
                <w:i/>
                <w:iCs/>
                <w:sz w:val="20"/>
                <w:szCs w:val="20"/>
              </w:rPr>
              <w:t>"Las entidades públicas, los particulares que cumplen funciones públicas y los demás sujetos de derecho que de acuerdo con la ley tengan capacidad para comparecer al proceso, podrán obrar como demandantes, demandados о intervinientes en los procesos contencioso administrativos, por medio de sus representantes, debidamente acreditados.".</w:t>
            </w:r>
            <w:r w:rsidRPr="007E71FB">
              <w:rPr>
                <w:rFonts w:ascii="Verdana" w:hAnsi="Verdana" w:cs="Segoe UI"/>
                <w:sz w:val="20"/>
                <w:szCs w:val="20"/>
              </w:rPr>
              <w:t> </w:t>
            </w:r>
          </w:p>
          <w:p w14:paraId="7C228019"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52994534"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Respecto de la naturaleza y personalidad jurídica de las contralorías territoriales el Consejo de Estado, Sala de lo Contencioso Administrativo, Sección Segunda, Subsección B, Sentencia del 30 de mayo de 2019, Ref. </w:t>
            </w:r>
            <w:proofErr w:type="spellStart"/>
            <w:r w:rsidRPr="007E71FB">
              <w:rPr>
                <w:rFonts w:ascii="Verdana" w:hAnsi="Verdana" w:cs="Segoe UI"/>
                <w:sz w:val="20"/>
                <w:szCs w:val="20"/>
              </w:rPr>
              <w:t>Exp</w:t>
            </w:r>
            <w:proofErr w:type="spellEnd"/>
            <w:r w:rsidRPr="007E71FB">
              <w:rPr>
                <w:rFonts w:ascii="Verdana" w:hAnsi="Verdana" w:cs="Segoe UI"/>
                <w:sz w:val="20"/>
                <w:szCs w:val="20"/>
              </w:rPr>
              <w:t>. No 08001-23-31-000-2004-01066-01(1657-12) manifestó que son entidades que carecen de personalidad jurídica y que dicho atributo se predica del ente territorial del cual hacen parte. </w:t>
            </w:r>
          </w:p>
          <w:p w14:paraId="5D00BB1F"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00178F4C"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De lo anterior se tiene que, las contralorías territoriales gozan de autonomía presupuestal, administrativa y contractual, pero carecen de personalidad jurídica, razón por la cual deben hacerse parte en procesos judiciales extrajudiciales a través del respectivo ente territorial. </w:t>
            </w:r>
          </w:p>
          <w:p w14:paraId="22E113D4"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2FC26EDB"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De conformidad con lo previsto en el artículo 2 de la Ley 1066 de 20065, reglamentada por el Decreto 4473 de 2006, en concordancia con el artículo 98 de la Ley 1437 de 2011, las entidades públicas tienen el deber de recaudar las obligaciones dinerarias creadas en su favor, por cualquier concepto, que consten en documentos que presten mérito ejecutivo. </w:t>
            </w:r>
          </w:p>
          <w:p w14:paraId="51238992"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5B6180DA"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xml:space="preserve">En cuanto al cobro judicial, es preciso discernir sobre si, la obligación cumple las exigencias para que se considere que está plasmada en un título ejecutivo, de conformidad con lo dispuesto en el </w:t>
            </w:r>
            <w:r w:rsidRPr="007E71FB">
              <w:rPr>
                <w:rFonts w:ascii="Verdana" w:hAnsi="Verdana" w:cs="Segoe UI"/>
                <w:sz w:val="20"/>
                <w:szCs w:val="20"/>
              </w:rPr>
              <w:lastRenderedPageBreak/>
              <w:t>artículo 422 del Código General del Proceso, por lo que se requiere prueba documental del crédito, que el documento provenga del deudor o de su causante y constituya plena prueba contra él, que emane de una providencia judicial de condena proferida por juez o tribunal de cualquier jurisdicción, o de las providencias que en procesos de policía aprueben liquidaciones de costas o señalen honorarios de auxiliares de justicia, y los demás documentos que señale la ley. </w:t>
            </w:r>
          </w:p>
          <w:p w14:paraId="46990ABB"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783D721C"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El artículo 195, numeral 4 del CPACA, establece que las sumas de dinero reconocidas en providencias que impongan o liquiden una condena o que aprueben una conciliación, devengarán intereses a una tasa equivalente al DTF durante los primeros 10 meses, luego de su ejecutoria y, una vez vencido ese término o el de 5 días, luego del giro de los recursos para el pago por parte del Fondo de Contingencias de las Entidades Estatales, cuando se hubiese provisionado, sin estar satisfecha la obligación, se deberán pagar intereses a la tasa moratoria comercial. </w:t>
            </w:r>
          </w:p>
          <w:p w14:paraId="684F95A1"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502C2C43"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El ordenamiento jurídico consagra, en favor de las entidades públicas definidas en el parágrafo del artículo 104 del CPACA, la prerrogativa del cobro coactivo. </w:t>
            </w:r>
          </w:p>
          <w:p w14:paraId="49AAD9F6"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 </w:t>
            </w:r>
          </w:p>
          <w:p w14:paraId="21D38BAC" w14:textId="3F39736D"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Las autoridades administrativas tienen el deber de recaudar las obligaciones creadas a su favor, al tiempo que tienen el privilegio de acudir al cobro coactivo e, incluso, pueden optar por acudir ante los jueces competentes. </w:t>
            </w:r>
          </w:p>
        </w:tc>
      </w:tr>
      <w:tr w:rsidR="007E71FB" w:rsidRPr="007E71FB" w14:paraId="6BD3FFEA"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E8E8E8"/>
            <w:hideMark/>
          </w:tcPr>
          <w:p w14:paraId="214B965C" w14:textId="77777777" w:rsidR="007E71FB" w:rsidRPr="007E71FB" w:rsidRDefault="007E71FB" w:rsidP="007E71FB">
            <w:pPr>
              <w:jc w:val="center"/>
              <w:textAlignment w:val="baseline"/>
              <w:rPr>
                <w:rFonts w:ascii="Segoe UI" w:hAnsi="Segoe UI" w:cs="Segoe UI"/>
                <w:sz w:val="20"/>
                <w:szCs w:val="20"/>
              </w:rPr>
            </w:pPr>
            <w:r w:rsidRPr="007E71FB">
              <w:rPr>
                <w:rFonts w:ascii="Verdana" w:hAnsi="Verdana" w:cs="Segoe UI"/>
                <w:b/>
                <w:bCs/>
                <w:sz w:val="20"/>
                <w:szCs w:val="20"/>
              </w:rPr>
              <w:lastRenderedPageBreak/>
              <w:t>Respuesta</w:t>
            </w:r>
            <w:r w:rsidRPr="007E71FB">
              <w:rPr>
                <w:rFonts w:ascii="Verdana" w:hAnsi="Verdana" w:cs="Segoe UI"/>
                <w:sz w:val="20"/>
                <w:szCs w:val="20"/>
              </w:rPr>
              <w:t> </w:t>
            </w:r>
          </w:p>
        </w:tc>
      </w:tr>
      <w:tr w:rsidR="007E71FB" w:rsidRPr="007E71FB" w14:paraId="418A8ACA" w14:textId="77777777" w:rsidTr="007E71FB">
        <w:trPr>
          <w:trHeight w:val="300"/>
        </w:trPr>
        <w:tc>
          <w:tcPr>
            <w:tcW w:w="9924" w:type="dxa"/>
            <w:tcBorders>
              <w:top w:val="single" w:sz="6" w:space="0" w:color="auto"/>
              <w:left w:val="single" w:sz="6" w:space="0" w:color="auto"/>
              <w:bottom w:val="single" w:sz="6" w:space="0" w:color="auto"/>
              <w:right w:val="single" w:sz="6" w:space="0" w:color="auto"/>
            </w:tcBorders>
            <w:shd w:val="clear" w:color="auto" w:fill="auto"/>
            <w:hideMark/>
          </w:tcPr>
          <w:p w14:paraId="3F0DB290"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sz w:val="20"/>
                <w:szCs w:val="20"/>
              </w:rPr>
              <w:t>La Contraloría territorial bien podría adelantar el cobro coactivo de sumas de dinero a su favor, entre ellas las costas judiciales, tal como lo establece el artículo 98 del CPACA. El cobro de sumas de dinero a su favor puede impulsarse, además, ante las autoridades jurisdiccionales, en concreto, ante los jueces administrativos. Sin embargo, la Contraloría Municipal deberá hacerlo con la participación de la entidad territorial de la cual hace parte, ya que no puede iniciar, por su propia cuenta, procesos judiciales ejecutivos (ni declarativos, ni liquidatarios, ni de jurisdicción voluntaria). </w:t>
            </w:r>
          </w:p>
          <w:p w14:paraId="0B881036"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color w:val="000000"/>
                <w:sz w:val="20"/>
                <w:szCs w:val="20"/>
              </w:rPr>
              <w:t> </w:t>
            </w:r>
          </w:p>
          <w:p w14:paraId="7DE2AF8B"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color w:val="000000"/>
                <w:sz w:val="20"/>
                <w:szCs w:val="20"/>
              </w:rPr>
              <w:t>El artículo 195, numeral 4 del CPACA, establece que todas las obligaciones de dinero impuestas en una condena judicial devengarán intereses moratorios desde su ejecutoria. Entre tales obligaciones se incluyen las costas, toda vez que hacen parte de la condena, tal como se indicó en el lineamiento emitido por esta Agencia el 18 de marzo del 2021. </w:t>
            </w:r>
          </w:p>
          <w:p w14:paraId="7C757615" w14:textId="77777777" w:rsidR="007E71FB" w:rsidRPr="007E71FB" w:rsidRDefault="007E71FB" w:rsidP="007E71FB">
            <w:pPr>
              <w:jc w:val="both"/>
              <w:textAlignment w:val="baseline"/>
              <w:rPr>
                <w:rFonts w:ascii="Segoe UI" w:hAnsi="Segoe UI" w:cs="Segoe UI"/>
                <w:sz w:val="20"/>
                <w:szCs w:val="20"/>
              </w:rPr>
            </w:pPr>
            <w:r w:rsidRPr="007E71FB">
              <w:rPr>
                <w:rFonts w:ascii="Verdana" w:hAnsi="Verdana" w:cs="Segoe UI"/>
                <w:color w:val="000000"/>
                <w:sz w:val="20"/>
                <w:szCs w:val="20"/>
              </w:rPr>
              <w:t> </w:t>
            </w:r>
          </w:p>
          <w:p w14:paraId="4DF16A5F" w14:textId="266EA472" w:rsidR="007E71FB" w:rsidRPr="007E71FB" w:rsidRDefault="007E71FB" w:rsidP="007E71FB">
            <w:pPr>
              <w:jc w:val="both"/>
              <w:textAlignment w:val="baseline"/>
              <w:rPr>
                <w:rFonts w:ascii="Segoe UI" w:hAnsi="Segoe UI" w:cs="Segoe UI"/>
                <w:sz w:val="20"/>
                <w:szCs w:val="20"/>
              </w:rPr>
            </w:pPr>
            <w:r w:rsidRPr="007E71FB">
              <w:rPr>
                <w:rFonts w:ascii="Verdana" w:hAnsi="Verdana" w:cs="Segoe UI"/>
                <w:color w:val="000000"/>
                <w:sz w:val="20"/>
                <w:szCs w:val="20"/>
              </w:rPr>
              <w:t>El cobro de las costas judiciales a favor de la Contraloría Municipal puede impulsarse ante las autoridades jurisdiccionales, con la participación de la entidad territorial de la cual hace parte </w:t>
            </w:r>
          </w:p>
        </w:tc>
      </w:tr>
    </w:tbl>
    <w:p w14:paraId="58D7B22C" w14:textId="77777777" w:rsidR="009A5ABC" w:rsidRPr="007E71FB" w:rsidRDefault="009A5ABC" w:rsidP="004B3E2B">
      <w:pPr>
        <w:rPr>
          <w:sz w:val="20"/>
          <w:szCs w:val="20"/>
        </w:rPr>
      </w:pPr>
    </w:p>
    <w:sectPr w:rsidR="009A5ABC" w:rsidRPr="007E71FB"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B378" w14:textId="77777777" w:rsidR="00173AD6" w:rsidRDefault="00173AD6" w:rsidP="004B3E2B">
      <w:r>
        <w:separator/>
      </w:r>
    </w:p>
  </w:endnote>
  <w:endnote w:type="continuationSeparator" w:id="0">
    <w:p w14:paraId="0C8154AD" w14:textId="77777777" w:rsidR="00173AD6" w:rsidRDefault="00173AD6"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863E" w14:textId="77777777" w:rsidR="00173AD6" w:rsidRDefault="00173AD6" w:rsidP="004B3E2B">
      <w:r>
        <w:separator/>
      </w:r>
    </w:p>
  </w:footnote>
  <w:footnote w:type="continuationSeparator" w:id="0">
    <w:p w14:paraId="0A56F198" w14:textId="77777777" w:rsidR="00173AD6" w:rsidRDefault="00173AD6"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173AD6"/>
    <w:rsid w:val="002506C3"/>
    <w:rsid w:val="002E566D"/>
    <w:rsid w:val="004774B7"/>
    <w:rsid w:val="004A3034"/>
    <w:rsid w:val="004A4B6F"/>
    <w:rsid w:val="004B3E2B"/>
    <w:rsid w:val="006563FE"/>
    <w:rsid w:val="006A1B54"/>
    <w:rsid w:val="007E0DF9"/>
    <w:rsid w:val="007E71FB"/>
    <w:rsid w:val="00812D87"/>
    <w:rsid w:val="00841961"/>
    <w:rsid w:val="0088436C"/>
    <w:rsid w:val="0092539F"/>
    <w:rsid w:val="009A5ABC"/>
    <w:rsid w:val="009F3EFE"/>
    <w:rsid w:val="00A44354"/>
    <w:rsid w:val="00BD7026"/>
    <w:rsid w:val="00BF6C25"/>
    <w:rsid w:val="00D31239"/>
    <w:rsid w:val="00D42718"/>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1278">
      <w:bodyDiv w:val="1"/>
      <w:marLeft w:val="0"/>
      <w:marRight w:val="0"/>
      <w:marTop w:val="0"/>
      <w:marBottom w:val="0"/>
      <w:divBdr>
        <w:top w:val="none" w:sz="0" w:space="0" w:color="auto"/>
        <w:left w:val="none" w:sz="0" w:space="0" w:color="auto"/>
        <w:bottom w:val="none" w:sz="0" w:space="0" w:color="auto"/>
        <w:right w:val="none" w:sz="0" w:space="0" w:color="auto"/>
      </w:divBdr>
      <w:divsChild>
        <w:div w:id="917128161">
          <w:marLeft w:val="0"/>
          <w:marRight w:val="0"/>
          <w:marTop w:val="0"/>
          <w:marBottom w:val="0"/>
          <w:divBdr>
            <w:top w:val="none" w:sz="0" w:space="0" w:color="auto"/>
            <w:left w:val="none" w:sz="0" w:space="0" w:color="auto"/>
            <w:bottom w:val="none" w:sz="0" w:space="0" w:color="auto"/>
            <w:right w:val="none" w:sz="0" w:space="0" w:color="auto"/>
          </w:divBdr>
          <w:divsChild>
            <w:div w:id="1412586630">
              <w:marLeft w:val="0"/>
              <w:marRight w:val="0"/>
              <w:marTop w:val="0"/>
              <w:marBottom w:val="0"/>
              <w:divBdr>
                <w:top w:val="none" w:sz="0" w:space="0" w:color="auto"/>
                <w:left w:val="none" w:sz="0" w:space="0" w:color="auto"/>
                <w:bottom w:val="none" w:sz="0" w:space="0" w:color="auto"/>
                <w:right w:val="none" w:sz="0" w:space="0" w:color="auto"/>
              </w:divBdr>
            </w:div>
          </w:divsChild>
        </w:div>
        <w:div w:id="2103184512">
          <w:marLeft w:val="0"/>
          <w:marRight w:val="0"/>
          <w:marTop w:val="0"/>
          <w:marBottom w:val="0"/>
          <w:divBdr>
            <w:top w:val="none" w:sz="0" w:space="0" w:color="auto"/>
            <w:left w:val="none" w:sz="0" w:space="0" w:color="auto"/>
            <w:bottom w:val="none" w:sz="0" w:space="0" w:color="auto"/>
            <w:right w:val="none" w:sz="0" w:space="0" w:color="auto"/>
          </w:divBdr>
          <w:divsChild>
            <w:div w:id="689573262">
              <w:marLeft w:val="0"/>
              <w:marRight w:val="0"/>
              <w:marTop w:val="0"/>
              <w:marBottom w:val="0"/>
              <w:divBdr>
                <w:top w:val="none" w:sz="0" w:space="0" w:color="auto"/>
                <w:left w:val="none" w:sz="0" w:space="0" w:color="auto"/>
                <w:bottom w:val="none" w:sz="0" w:space="0" w:color="auto"/>
                <w:right w:val="none" w:sz="0" w:space="0" w:color="auto"/>
              </w:divBdr>
            </w:div>
          </w:divsChild>
        </w:div>
        <w:div w:id="110589390">
          <w:marLeft w:val="0"/>
          <w:marRight w:val="0"/>
          <w:marTop w:val="0"/>
          <w:marBottom w:val="0"/>
          <w:divBdr>
            <w:top w:val="none" w:sz="0" w:space="0" w:color="auto"/>
            <w:left w:val="none" w:sz="0" w:space="0" w:color="auto"/>
            <w:bottom w:val="none" w:sz="0" w:space="0" w:color="auto"/>
            <w:right w:val="none" w:sz="0" w:space="0" w:color="auto"/>
          </w:divBdr>
          <w:divsChild>
            <w:div w:id="206526927">
              <w:marLeft w:val="0"/>
              <w:marRight w:val="0"/>
              <w:marTop w:val="0"/>
              <w:marBottom w:val="0"/>
              <w:divBdr>
                <w:top w:val="none" w:sz="0" w:space="0" w:color="auto"/>
                <w:left w:val="none" w:sz="0" w:space="0" w:color="auto"/>
                <w:bottom w:val="none" w:sz="0" w:space="0" w:color="auto"/>
                <w:right w:val="none" w:sz="0" w:space="0" w:color="auto"/>
              </w:divBdr>
            </w:div>
          </w:divsChild>
        </w:div>
        <w:div w:id="560603985">
          <w:marLeft w:val="0"/>
          <w:marRight w:val="0"/>
          <w:marTop w:val="0"/>
          <w:marBottom w:val="0"/>
          <w:divBdr>
            <w:top w:val="none" w:sz="0" w:space="0" w:color="auto"/>
            <w:left w:val="none" w:sz="0" w:space="0" w:color="auto"/>
            <w:bottom w:val="none" w:sz="0" w:space="0" w:color="auto"/>
            <w:right w:val="none" w:sz="0" w:space="0" w:color="auto"/>
          </w:divBdr>
          <w:divsChild>
            <w:div w:id="665867">
              <w:marLeft w:val="0"/>
              <w:marRight w:val="0"/>
              <w:marTop w:val="0"/>
              <w:marBottom w:val="0"/>
              <w:divBdr>
                <w:top w:val="none" w:sz="0" w:space="0" w:color="auto"/>
                <w:left w:val="none" w:sz="0" w:space="0" w:color="auto"/>
                <w:bottom w:val="none" w:sz="0" w:space="0" w:color="auto"/>
                <w:right w:val="none" w:sz="0" w:space="0" w:color="auto"/>
              </w:divBdr>
            </w:div>
          </w:divsChild>
        </w:div>
        <w:div w:id="645932163">
          <w:marLeft w:val="0"/>
          <w:marRight w:val="0"/>
          <w:marTop w:val="0"/>
          <w:marBottom w:val="0"/>
          <w:divBdr>
            <w:top w:val="none" w:sz="0" w:space="0" w:color="auto"/>
            <w:left w:val="none" w:sz="0" w:space="0" w:color="auto"/>
            <w:bottom w:val="none" w:sz="0" w:space="0" w:color="auto"/>
            <w:right w:val="none" w:sz="0" w:space="0" w:color="auto"/>
          </w:divBdr>
          <w:divsChild>
            <w:div w:id="1641305378">
              <w:marLeft w:val="0"/>
              <w:marRight w:val="0"/>
              <w:marTop w:val="0"/>
              <w:marBottom w:val="0"/>
              <w:divBdr>
                <w:top w:val="none" w:sz="0" w:space="0" w:color="auto"/>
                <w:left w:val="none" w:sz="0" w:space="0" w:color="auto"/>
                <w:bottom w:val="none" w:sz="0" w:space="0" w:color="auto"/>
                <w:right w:val="none" w:sz="0" w:space="0" w:color="auto"/>
              </w:divBdr>
            </w:div>
          </w:divsChild>
        </w:div>
        <w:div w:id="1785998751">
          <w:marLeft w:val="0"/>
          <w:marRight w:val="0"/>
          <w:marTop w:val="0"/>
          <w:marBottom w:val="0"/>
          <w:divBdr>
            <w:top w:val="none" w:sz="0" w:space="0" w:color="auto"/>
            <w:left w:val="none" w:sz="0" w:space="0" w:color="auto"/>
            <w:bottom w:val="none" w:sz="0" w:space="0" w:color="auto"/>
            <w:right w:val="none" w:sz="0" w:space="0" w:color="auto"/>
          </w:divBdr>
          <w:divsChild>
            <w:div w:id="1268200440">
              <w:marLeft w:val="0"/>
              <w:marRight w:val="0"/>
              <w:marTop w:val="0"/>
              <w:marBottom w:val="0"/>
              <w:divBdr>
                <w:top w:val="none" w:sz="0" w:space="0" w:color="auto"/>
                <w:left w:val="none" w:sz="0" w:space="0" w:color="auto"/>
                <w:bottom w:val="none" w:sz="0" w:space="0" w:color="auto"/>
                <w:right w:val="none" w:sz="0" w:space="0" w:color="auto"/>
              </w:divBdr>
            </w:div>
            <w:div w:id="1201893150">
              <w:marLeft w:val="0"/>
              <w:marRight w:val="0"/>
              <w:marTop w:val="0"/>
              <w:marBottom w:val="0"/>
              <w:divBdr>
                <w:top w:val="none" w:sz="0" w:space="0" w:color="auto"/>
                <w:left w:val="none" w:sz="0" w:space="0" w:color="auto"/>
                <w:bottom w:val="none" w:sz="0" w:space="0" w:color="auto"/>
                <w:right w:val="none" w:sz="0" w:space="0" w:color="auto"/>
              </w:divBdr>
            </w:div>
            <w:div w:id="1849323644">
              <w:marLeft w:val="0"/>
              <w:marRight w:val="0"/>
              <w:marTop w:val="0"/>
              <w:marBottom w:val="0"/>
              <w:divBdr>
                <w:top w:val="none" w:sz="0" w:space="0" w:color="auto"/>
                <w:left w:val="none" w:sz="0" w:space="0" w:color="auto"/>
                <w:bottom w:val="none" w:sz="0" w:space="0" w:color="auto"/>
                <w:right w:val="none" w:sz="0" w:space="0" w:color="auto"/>
              </w:divBdr>
            </w:div>
            <w:div w:id="2096196116">
              <w:marLeft w:val="0"/>
              <w:marRight w:val="0"/>
              <w:marTop w:val="0"/>
              <w:marBottom w:val="0"/>
              <w:divBdr>
                <w:top w:val="none" w:sz="0" w:space="0" w:color="auto"/>
                <w:left w:val="none" w:sz="0" w:space="0" w:color="auto"/>
                <w:bottom w:val="none" w:sz="0" w:space="0" w:color="auto"/>
                <w:right w:val="none" w:sz="0" w:space="0" w:color="auto"/>
              </w:divBdr>
            </w:div>
            <w:div w:id="589388632">
              <w:marLeft w:val="0"/>
              <w:marRight w:val="0"/>
              <w:marTop w:val="0"/>
              <w:marBottom w:val="0"/>
              <w:divBdr>
                <w:top w:val="none" w:sz="0" w:space="0" w:color="auto"/>
                <w:left w:val="none" w:sz="0" w:space="0" w:color="auto"/>
                <w:bottom w:val="none" w:sz="0" w:space="0" w:color="auto"/>
                <w:right w:val="none" w:sz="0" w:space="0" w:color="auto"/>
              </w:divBdr>
            </w:div>
          </w:divsChild>
        </w:div>
        <w:div w:id="695885988">
          <w:marLeft w:val="0"/>
          <w:marRight w:val="0"/>
          <w:marTop w:val="0"/>
          <w:marBottom w:val="0"/>
          <w:divBdr>
            <w:top w:val="none" w:sz="0" w:space="0" w:color="auto"/>
            <w:left w:val="none" w:sz="0" w:space="0" w:color="auto"/>
            <w:bottom w:val="none" w:sz="0" w:space="0" w:color="auto"/>
            <w:right w:val="none" w:sz="0" w:space="0" w:color="auto"/>
          </w:divBdr>
          <w:divsChild>
            <w:div w:id="1212302652">
              <w:marLeft w:val="0"/>
              <w:marRight w:val="0"/>
              <w:marTop w:val="0"/>
              <w:marBottom w:val="0"/>
              <w:divBdr>
                <w:top w:val="none" w:sz="0" w:space="0" w:color="auto"/>
                <w:left w:val="none" w:sz="0" w:space="0" w:color="auto"/>
                <w:bottom w:val="none" w:sz="0" w:space="0" w:color="auto"/>
                <w:right w:val="none" w:sz="0" w:space="0" w:color="auto"/>
              </w:divBdr>
            </w:div>
          </w:divsChild>
        </w:div>
        <w:div w:id="858659605">
          <w:marLeft w:val="0"/>
          <w:marRight w:val="0"/>
          <w:marTop w:val="0"/>
          <w:marBottom w:val="0"/>
          <w:divBdr>
            <w:top w:val="none" w:sz="0" w:space="0" w:color="auto"/>
            <w:left w:val="none" w:sz="0" w:space="0" w:color="auto"/>
            <w:bottom w:val="none" w:sz="0" w:space="0" w:color="auto"/>
            <w:right w:val="none" w:sz="0" w:space="0" w:color="auto"/>
          </w:divBdr>
          <w:divsChild>
            <w:div w:id="721945604">
              <w:marLeft w:val="0"/>
              <w:marRight w:val="0"/>
              <w:marTop w:val="0"/>
              <w:marBottom w:val="0"/>
              <w:divBdr>
                <w:top w:val="none" w:sz="0" w:space="0" w:color="auto"/>
                <w:left w:val="none" w:sz="0" w:space="0" w:color="auto"/>
                <w:bottom w:val="none" w:sz="0" w:space="0" w:color="auto"/>
                <w:right w:val="none" w:sz="0" w:space="0" w:color="auto"/>
              </w:divBdr>
            </w:div>
            <w:div w:id="591668779">
              <w:marLeft w:val="0"/>
              <w:marRight w:val="0"/>
              <w:marTop w:val="0"/>
              <w:marBottom w:val="0"/>
              <w:divBdr>
                <w:top w:val="none" w:sz="0" w:space="0" w:color="auto"/>
                <w:left w:val="none" w:sz="0" w:space="0" w:color="auto"/>
                <w:bottom w:val="none" w:sz="0" w:space="0" w:color="auto"/>
                <w:right w:val="none" w:sz="0" w:space="0" w:color="auto"/>
              </w:divBdr>
            </w:div>
            <w:div w:id="1089546596">
              <w:marLeft w:val="0"/>
              <w:marRight w:val="0"/>
              <w:marTop w:val="0"/>
              <w:marBottom w:val="0"/>
              <w:divBdr>
                <w:top w:val="none" w:sz="0" w:space="0" w:color="auto"/>
                <w:left w:val="none" w:sz="0" w:space="0" w:color="auto"/>
                <w:bottom w:val="none" w:sz="0" w:space="0" w:color="auto"/>
                <w:right w:val="none" w:sz="0" w:space="0" w:color="auto"/>
              </w:divBdr>
            </w:div>
            <w:div w:id="2118140915">
              <w:marLeft w:val="0"/>
              <w:marRight w:val="0"/>
              <w:marTop w:val="0"/>
              <w:marBottom w:val="0"/>
              <w:divBdr>
                <w:top w:val="none" w:sz="0" w:space="0" w:color="auto"/>
                <w:left w:val="none" w:sz="0" w:space="0" w:color="auto"/>
                <w:bottom w:val="none" w:sz="0" w:space="0" w:color="auto"/>
                <w:right w:val="none" w:sz="0" w:space="0" w:color="auto"/>
              </w:divBdr>
            </w:div>
            <w:div w:id="1360817835">
              <w:marLeft w:val="0"/>
              <w:marRight w:val="0"/>
              <w:marTop w:val="0"/>
              <w:marBottom w:val="0"/>
              <w:divBdr>
                <w:top w:val="none" w:sz="0" w:space="0" w:color="auto"/>
                <w:left w:val="none" w:sz="0" w:space="0" w:color="auto"/>
                <w:bottom w:val="none" w:sz="0" w:space="0" w:color="auto"/>
                <w:right w:val="none" w:sz="0" w:space="0" w:color="auto"/>
              </w:divBdr>
            </w:div>
            <w:div w:id="1025666833">
              <w:marLeft w:val="0"/>
              <w:marRight w:val="0"/>
              <w:marTop w:val="0"/>
              <w:marBottom w:val="0"/>
              <w:divBdr>
                <w:top w:val="none" w:sz="0" w:space="0" w:color="auto"/>
                <w:left w:val="none" w:sz="0" w:space="0" w:color="auto"/>
                <w:bottom w:val="none" w:sz="0" w:space="0" w:color="auto"/>
                <w:right w:val="none" w:sz="0" w:space="0" w:color="auto"/>
              </w:divBdr>
            </w:div>
            <w:div w:id="241523070">
              <w:marLeft w:val="0"/>
              <w:marRight w:val="0"/>
              <w:marTop w:val="0"/>
              <w:marBottom w:val="0"/>
              <w:divBdr>
                <w:top w:val="none" w:sz="0" w:space="0" w:color="auto"/>
                <w:left w:val="none" w:sz="0" w:space="0" w:color="auto"/>
                <w:bottom w:val="none" w:sz="0" w:space="0" w:color="auto"/>
                <w:right w:val="none" w:sz="0" w:space="0" w:color="auto"/>
              </w:divBdr>
            </w:div>
            <w:div w:id="1318265451">
              <w:marLeft w:val="0"/>
              <w:marRight w:val="0"/>
              <w:marTop w:val="0"/>
              <w:marBottom w:val="0"/>
              <w:divBdr>
                <w:top w:val="none" w:sz="0" w:space="0" w:color="auto"/>
                <w:left w:val="none" w:sz="0" w:space="0" w:color="auto"/>
                <w:bottom w:val="none" w:sz="0" w:space="0" w:color="auto"/>
                <w:right w:val="none" w:sz="0" w:space="0" w:color="auto"/>
              </w:divBdr>
            </w:div>
            <w:div w:id="1712263552">
              <w:marLeft w:val="0"/>
              <w:marRight w:val="0"/>
              <w:marTop w:val="0"/>
              <w:marBottom w:val="0"/>
              <w:divBdr>
                <w:top w:val="none" w:sz="0" w:space="0" w:color="auto"/>
                <w:left w:val="none" w:sz="0" w:space="0" w:color="auto"/>
                <w:bottom w:val="none" w:sz="0" w:space="0" w:color="auto"/>
                <w:right w:val="none" w:sz="0" w:space="0" w:color="auto"/>
              </w:divBdr>
            </w:div>
            <w:div w:id="1505362918">
              <w:marLeft w:val="0"/>
              <w:marRight w:val="0"/>
              <w:marTop w:val="0"/>
              <w:marBottom w:val="0"/>
              <w:divBdr>
                <w:top w:val="none" w:sz="0" w:space="0" w:color="auto"/>
                <w:left w:val="none" w:sz="0" w:space="0" w:color="auto"/>
                <w:bottom w:val="none" w:sz="0" w:space="0" w:color="auto"/>
                <w:right w:val="none" w:sz="0" w:space="0" w:color="auto"/>
              </w:divBdr>
            </w:div>
            <w:div w:id="379671861">
              <w:marLeft w:val="0"/>
              <w:marRight w:val="0"/>
              <w:marTop w:val="0"/>
              <w:marBottom w:val="0"/>
              <w:divBdr>
                <w:top w:val="none" w:sz="0" w:space="0" w:color="auto"/>
                <w:left w:val="none" w:sz="0" w:space="0" w:color="auto"/>
                <w:bottom w:val="none" w:sz="0" w:space="0" w:color="auto"/>
                <w:right w:val="none" w:sz="0" w:space="0" w:color="auto"/>
              </w:divBdr>
            </w:div>
            <w:div w:id="1916353667">
              <w:marLeft w:val="0"/>
              <w:marRight w:val="0"/>
              <w:marTop w:val="0"/>
              <w:marBottom w:val="0"/>
              <w:divBdr>
                <w:top w:val="none" w:sz="0" w:space="0" w:color="auto"/>
                <w:left w:val="none" w:sz="0" w:space="0" w:color="auto"/>
                <w:bottom w:val="none" w:sz="0" w:space="0" w:color="auto"/>
                <w:right w:val="none" w:sz="0" w:space="0" w:color="auto"/>
              </w:divBdr>
            </w:div>
            <w:div w:id="271280136">
              <w:marLeft w:val="0"/>
              <w:marRight w:val="0"/>
              <w:marTop w:val="0"/>
              <w:marBottom w:val="0"/>
              <w:divBdr>
                <w:top w:val="none" w:sz="0" w:space="0" w:color="auto"/>
                <w:left w:val="none" w:sz="0" w:space="0" w:color="auto"/>
                <w:bottom w:val="none" w:sz="0" w:space="0" w:color="auto"/>
                <w:right w:val="none" w:sz="0" w:space="0" w:color="auto"/>
              </w:divBdr>
            </w:div>
            <w:div w:id="599293634">
              <w:marLeft w:val="0"/>
              <w:marRight w:val="0"/>
              <w:marTop w:val="0"/>
              <w:marBottom w:val="0"/>
              <w:divBdr>
                <w:top w:val="none" w:sz="0" w:space="0" w:color="auto"/>
                <w:left w:val="none" w:sz="0" w:space="0" w:color="auto"/>
                <w:bottom w:val="none" w:sz="0" w:space="0" w:color="auto"/>
                <w:right w:val="none" w:sz="0" w:space="0" w:color="auto"/>
              </w:divBdr>
            </w:div>
            <w:div w:id="284779937">
              <w:marLeft w:val="0"/>
              <w:marRight w:val="0"/>
              <w:marTop w:val="0"/>
              <w:marBottom w:val="0"/>
              <w:divBdr>
                <w:top w:val="none" w:sz="0" w:space="0" w:color="auto"/>
                <w:left w:val="none" w:sz="0" w:space="0" w:color="auto"/>
                <w:bottom w:val="none" w:sz="0" w:space="0" w:color="auto"/>
                <w:right w:val="none" w:sz="0" w:space="0" w:color="auto"/>
              </w:divBdr>
            </w:div>
            <w:div w:id="1766462558">
              <w:marLeft w:val="0"/>
              <w:marRight w:val="0"/>
              <w:marTop w:val="0"/>
              <w:marBottom w:val="0"/>
              <w:divBdr>
                <w:top w:val="none" w:sz="0" w:space="0" w:color="auto"/>
                <w:left w:val="none" w:sz="0" w:space="0" w:color="auto"/>
                <w:bottom w:val="none" w:sz="0" w:space="0" w:color="auto"/>
                <w:right w:val="none" w:sz="0" w:space="0" w:color="auto"/>
              </w:divBdr>
            </w:div>
            <w:div w:id="1806657017">
              <w:marLeft w:val="0"/>
              <w:marRight w:val="0"/>
              <w:marTop w:val="0"/>
              <w:marBottom w:val="0"/>
              <w:divBdr>
                <w:top w:val="none" w:sz="0" w:space="0" w:color="auto"/>
                <w:left w:val="none" w:sz="0" w:space="0" w:color="auto"/>
                <w:bottom w:val="none" w:sz="0" w:space="0" w:color="auto"/>
                <w:right w:val="none" w:sz="0" w:space="0" w:color="auto"/>
              </w:divBdr>
            </w:div>
            <w:div w:id="798230525">
              <w:marLeft w:val="0"/>
              <w:marRight w:val="0"/>
              <w:marTop w:val="0"/>
              <w:marBottom w:val="0"/>
              <w:divBdr>
                <w:top w:val="none" w:sz="0" w:space="0" w:color="auto"/>
                <w:left w:val="none" w:sz="0" w:space="0" w:color="auto"/>
                <w:bottom w:val="none" w:sz="0" w:space="0" w:color="auto"/>
                <w:right w:val="none" w:sz="0" w:space="0" w:color="auto"/>
              </w:divBdr>
            </w:div>
            <w:div w:id="2136174257">
              <w:marLeft w:val="0"/>
              <w:marRight w:val="0"/>
              <w:marTop w:val="0"/>
              <w:marBottom w:val="0"/>
              <w:divBdr>
                <w:top w:val="none" w:sz="0" w:space="0" w:color="auto"/>
                <w:left w:val="none" w:sz="0" w:space="0" w:color="auto"/>
                <w:bottom w:val="none" w:sz="0" w:space="0" w:color="auto"/>
                <w:right w:val="none" w:sz="0" w:space="0" w:color="auto"/>
              </w:divBdr>
            </w:div>
          </w:divsChild>
        </w:div>
        <w:div w:id="578448852">
          <w:marLeft w:val="0"/>
          <w:marRight w:val="0"/>
          <w:marTop w:val="0"/>
          <w:marBottom w:val="0"/>
          <w:divBdr>
            <w:top w:val="none" w:sz="0" w:space="0" w:color="auto"/>
            <w:left w:val="none" w:sz="0" w:space="0" w:color="auto"/>
            <w:bottom w:val="none" w:sz="0" w:space="0" w:color="auto"/>
            <w:right w:val="none" w:sz="0" w:space="0" w:color="auto"/>
          </w:divBdr>
          <w:divsChild>
            <w:div w:id="397094446">
              <w:marLeft w:val="0"/>
              <w:marRight w:val="0"/>
              <w:marTop w:val="0"/>
              <w:marBottom w:val="0"/>
              <w:divBdr>
                <w:top w:val="none" w:sz="0" w:space="0" w:color="auto"/>
                <w:left w:val="none" w:sz="0" w:space="0" w:color="auto"/>
                <w:bottom w:val="none" w:sz="0" w:space="0" w:color="auto"/>
                <w:right w:val="none" w:sz="0" w:space="0" w:color="auto"/>
              </w:divBdr>
            </w:div>
          </w:divsChild>
        </w:div>
        <w:div w:id="416369357">
          <w:marLeft w:val="0"/>
          <w:marRight w:val="0"/>
          <w:marTop w:val="0"/>
          <w:marBottom w:val="0"/>
          <w:divBdr>
            <w:top w:val="none" w:sz="0" w:space="0" w:color="auto"/>
            <w:left w:val="none" w:sz="0" w:space="0" w:color="auto"/>
            <w:bottom w:val="none" w:sz="0" w:space="0" w:color="auto"/>
            <w:right w:val="none" w:sz="0" w:space="0" w:color="auto"/>
          </w:divBdr>
          <w:divsChild>
            <w:div w:id="2061123822">
              <w:marLeft w:val="0"/>
              <w:marRight w:val="0"/>
              <w:marTop w:val="0"/>
              <w:marBottom w:val="0"/>
              <w:divBdr>
                <w:top w:val="none" w:sz="0" w:space="0" w:color="auto"/>
                <w:left w:val="none" w:sz="0" w:space="0" w:color="auto"/>
                <w:bottom w:val="none" w:sz="0" w:space="0" w:color="auto"/>
                <w:right w:val="none" w:sz="0" w:space="0" w:color="auto"/>
              </w:divBdr>
            </w:div>
            <w:div w:id="174997195">
              <w:marLeft w:val="0"/>
              <w:marRight w:val="0"/>
              <w:marTop w:val="0"/>
              <w:marBottom w:val="0"/>
              <w:divBdr>
                <w:top w:val="none" w:sz="0" w:space="0" w:color="auto"/>
                <w:left w:val="none" w:sz="0" w:space="0" w:color="auto"/>
                <w:bottom w:val="none" w:sz="0" w:space="0" w:color="auto"/>
                <w:right w:val="none" w:sz="0" w:space="0" w:color="auto"/>
              </w:divBdr>
            </w:div>
            <w:div w:id="101847387">
              <w:marLeft w:val="0"/>
              <w:marRight w:val="0"/>
              <w:marTop w:val="0"/>
              <w:marBottom w:val="0"/>
              <w:divBdr>
                <w:top w:val="none" w:sz="0" w:space="0" w:color="auto"/>
                <w:left w:val="none" w:sz="0" w:space="0" w:color="auto"/>
                <w:bottom w:val="none" w:sz="0" w:space="0" w:color="auto"/>
                <w:right w:val="none" w:sz="0" w:space="0" w:color="auto"/>
              </w:divBdr>
            </w:div>
            <w:div w:id="1827548674">
              <w:marLeft w:val="0"/>
              <w:marRight w:val="0"/>
              <w:marTop w:val="0"/>
              <w:marBottom w:val="0"/>
              <w:divBdr>
                <w:top w:val="none" w:sz="0" w:space="0" w:color="auto"/>
                <w:left w:val="none" w:sz="0" w:space="0" w:color="auto"/>
                <w:bottom w:val="none" w:sz="0" w:space="0" w:color="auto"/>
                <w:right w:val="none" w:sz="0" w:space="0" w:color="auto"/>
              </w:divBdr>
            </w:div>
            <w:div w:id="690764560">
              <w:marLeft w:val="0"/>
              <w:marRight w:val="0"/>
              <w:marTop w:val="0"/>
              <w:marBottom w:val="0"/>
              <w:divBdr>
                <w:top w:val="none" w:sz="0" w:space="0" w:color="auto"/>
                <w:left w:val="none" w:sz="0" w:space="0" w:color="auto"/>
                <w:bottom w:val="none" w:sz="0" w:space="0" w:color="auto"/>
                <w:right w:val="none" w:sz="0" w:space="0" w:color="auto"/>
              </w:divBdr>
            </w:div>
            <w:div w:id="17535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19BA823-C5A5-4B56-88B8-D355E8717F34}"/>
</file>

<file path=customXml/itemProps2.xml><?xml version="1.0" encoding="utf-8"?>
<ds:datastoreItem xmlns:ds="http://schemas.openxmlformats.org/officeDocument/2006/customXml" ds:itemID="{30AA4151-1581-47C1-A2E6-ED9392CA546D}"/>
</file>

<file path=customXml/itemProps3.xml><?xml version="1.0" encoding="utf-8"?>
<ds:datastoreItem xmlns:ds="http://schemas.openxmlformats.org/officeDocument/2006/customXml" ds:itemID="{BE36F43F-2576-4C1F-BBE7-A8B35CFAA3D5}"/>
</file>

<file path=docProps/app.xml><?xml version="1.0" encoding="utf-8"?>
<Properties xmlns="http://schemas.openxmlformats.org/officeDocument/2006/extended-properties" xmlns:vt="http://schemas.openxmlformats.org/officeDocument/2006/docPropsVTypes">
  <Template>Normal.dotm</Template>
  <TotalTime>9</TotalTime>
  <Pages>2</Pages>
  <Words>904</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2025-12-01T21:42:00Z</dcterms:created>
  <dcterms:modified xsi:type="dcterms:W3CDTF">2025-12-01T21:42:00Z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